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Статья 4.2. Обеспечение питанием в образовательных организациях Ленинградской области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1.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программам, в частных образовательных организациях, расположенных на территории Ленинградской области, по имеющим государственную аккредитацию основным общеобразовательным программам,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служащих, относящимся к следующим категориям: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(Абзац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1) состоящим на учете в противотуберкулезном диспансере;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2)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3) относящимся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(Пункт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4) являющимся усыновленными детьми;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(Пункт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5) относящимся к лицам с ограниченными возможностями здоровья;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(Пункт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6) из приемных семей, отвечающих критериям нуждаемости, установленным частью 5 статьи 1.7 настоящего Кодекса;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(Пункт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7) из многодетных семей, отвечающих критериям нуждаемости, установленным частью 5 статьи 1.7 настоящего Кодекса;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(Пункт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lastRenderedPageBreak/>
        <w:t>8) из семей, отвечающих критериям нуждаемости, установленным частью 6 статьи 1.7 настоящего Кодекса.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(Пункт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2. Обучающимся в государственных профессиональных организациях Ленинградской области,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и проживающим в общежитиях, не относящимся к категориям обучающихся, указанным в части 1 настоящей статьи, предоставляется трехразовое бесплатное питание.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(Часть в редакции, введенной в действие с 31 декабря 2019 года Законом Ленинградской области от 19 декабря 2019 года N 101-оз.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3.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бесплатно предоставляется по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3_1.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предоставляется бесплатное горячее питание, предусматривающее наличие горячего блюда, не считая горячего напитка,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(Часть дополнительно включена с 1 сентября 2020 года Законом Ленинградской области от 27 июля 2020 года N 89-оз)</w:t>
      </w: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7E" w:rsidRPr="00A9047E" w:rsidRDefault="00A9047E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47E">
        <w:rPr>
          <w:rFonts w:ascii="Times New Roman" w:hAnsi="Times New Roman" w:cs="Times New Roman"/>
          <w:sz w:val="24"/>
          <w:szCs w:val="24"/>
        </w:rPr>
        <w:t>4. Обучающиеся с ограниченными возможностями здоровья, проживающие в организации, осуществляющей образовательную деятельность, обеспечиваются бесплатным питанием.</w:t>
      </w:r>
    </w:p>
    <w:p w:rsidR="00405FA5" w:rsidRPr="00A9047E" w:rsidRDefault="00405FA5" w:rsidP="00A90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FA5" w:rsidRPr="00A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7E"/>
    <w:rsid w:val="00405FA5"/>
    <w:rsid w:val="00A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6A3B-80E5-47FC-A0AF-2E668170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</cp:revision>
  <dcterms:created xsi:type="dcterms:W3CDTF">2020-09-08T05:10:00Z</dcterms:created>
  <dcterms:modified xsi:type="dcterms:W3CDTF">2020-09-08T05:11:00Z</dcterms:modified>
</cp:coreProperties>
</file>